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8FE3E" w14:textId="77777777" w:rsidR="00991438" w:rsidRDefault="004A41E1">
      <w:pPr>
        <w:pStyle w:val="Body"/>
        <w:jc w:val="center"/>
        <w:rPr>
          <w:sz w:val="36"/>
          <w:szCs w:val="36"/>
        </w:rPr>
      </w:pPr>
      <w:bookmarkStart w:id="0" w:name="_GoBack"/>
      <w:bookmarkEnd w:id="0"/>
      <w:r>
        <w:rPr>
          <w:sz w:val="32"/>
          <w:szCs w:val="32"/>
        </w:rPr>
        <w:t xml:space="preserve"> </w:t>
      </w:r>
      <w:r>
        <w:rPr>
          <w:sz w:val="32"/>
          <w:szCs w:val="32"/>
          <w:lang w:val="en-US"/>
        </w:rPr>
        <w:t>Nursery - Home Learning Guide</w:t>
      </w:r>
    </w:p>
    <w:p w14:paraId="6F0AF10A" w14:textId="77777777" w:rsidR="00991438" w:rsidRDefault="004A41E1">
      <w:pPr>
        <w:pStyle w:val="Body"/>
        <w:jc w:val="center"/>
      </w:pPr>
      <w:r>
        <w:rPr>
          <w:lang w:val="nl-NL"/>
        </w:rPr>
        <w:t xml:space="preserve">Week beginning </w:t>
      </w:r>
      <w:r>
        <w:rPr>
          <w:lang w:val="en-US"/>
        </w:rPr>
        <w:t>30/03</w:t>
      </w:r>
      <w:r>
        <w:t>/20</w:t>
      </w:r>
    </w:p>
    <w:tbl>
      <w:tblPr>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0"/>
        <w:gridCol w:w="1575"/>
        <w:gridCol w:w="2022"/>
        <w:gridCol w:w="2082"/>
        <w:gridCol w:w="2061"/>
      </w:tblGrid>
      <w:tr w:rsidR="00991438" w14:paraId="176C1D64" w14:textId="77777777" w:rsidTr="2DF171B1">
        <w:trPr>
          <w:trHeight w:val="1127"/>
          <w:jc w:val="center"/>
        </w:trPr>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2A6659" w14:textId="77777777" w:rsidR="00991438" w:rsidRDefault="00991438">
            <w:pPr>
              <w:pStyle w:val="Body"/>
              <w:rPr>
                <w:sz w:val="20"/>
                <w:szCs w:val="20"/>
                <w:lang w:val="en-US"/>
              </w:rPr>
            </w:pPr>
          </w:p>
          <w:p w14:paraId="0A37501D" w14:textId="77777777" w:rsidR="00991438" w:rsidRDefault="00991438">
            <w:pPr>
              <w:pStyle w:val="Body"/>
              <w:spacing w:after="0" w:line="240" w:lineRule="auto"/>
              <w:rPr>
                <w:sz w:val="20"/>
                <w:szCs w:val="20"/>
                <w:lang w:val="en-US"/>
              </w:rPr>
            </w:pPr>
          </w:p>
          <w:p w14:paraId="5DAB6C7B" w14:textId="77777777" w:rsidR="00991438" w:rsidRDefault="00991438">
            <w:pPr>
              <w:pStyle w:val="Body"/>
              <w:spacing w:after="0" w:line="240" w:lineRule="auto"/>
              <w:rPr>
                <w:sz w:val="20"/>
                <w:szCs w:val="20"/>
                <w:lang w:val="en-US"/>
              </w:rPr>
            </w:pPr>
          </w:p>
          <w:p w14:paraId="02EB378F" w14:textId="77777777" w:rsidR="00991438" w:rsidRDefault="00991438">
            <w:pPr>
              <w:pStyle w:val="Body"/>
              <w:spacing w:after="0" w:line="240" w:lineRule="auto"/>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31F89F8A" w14:textId="77777777" w:rsidR="00991438" w:rsidRDefault="004A41E1">
            <w:pPr>
              <w:pStyle w:val="Body"/>
              <w:spacing w:after="0" w:line="240" w:lineRule="auto"/>
              <w:rPr>
                <w:b/>
                <w:bCs/>
                <w:sz w:val="20"/>
                <w:szCs w:val="20"/>
              </w:rPr>
            </w:pPr>
            <w:r>
              <w:rPr>
                <w:b/>
                <w:bCs/>
                <w:sz w:val="20"/>
                <w:szCs w:val="20"/>
                <w:lang w:val="en-US"/>
              </w:rPr>
              <w:t>Daily do task</w:t>
            </w:r>
          </w:p>
          <w:p w14:paraId="5C390548" w14:textId="77777777" w:rsidR="00991438" w:rsidRDefault="004A41E1">
            <w:pPr>
              <w:pStyle w:val="Body"/>
              <w:spacing w:after="0" w:line="240" w:lineRule="auto"/>
            </w:pPr>
            <w:r>
              <w:rPr>
                <w:sz w:val="20"/>
                <w:szCs w:val="20"/>
                <w:lang w:val="en-US"/>
              </w:rPr>
              <w:t>(short sessions on the following learning tools)</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3E2ED"/>
            <w:tcMar>
              <w:top w:w="80" w:type="dxa"/>
              <w:left w:w="80" w:type="dxa"/>
              <w:bottom w:w="80" w:type="dxa"/>
              <w:right w:w="80" w:type="dxa"/>
            </w:tcMar>
          </w:tcPr>
          <w:p w14:paraId="5245984E" w14:textId="77777777" w:rsidR="00991438" w:rsidRDefault="004A41E1">
            <w:pPr>
              <w:pStyle w:val="Body"/>
              <w:spacing w:after="0" w:line="240" w:lineRule="auto"/>
            </w:pPr>
            <w:r>
              <w:rPr>
                <w:b/>
                <w:bCs/>
                <w:sz w:val="20"/>
                <w:szCs w:val="20"/>
                <w:lang w:val="en-US"/>
              </w:rPr>
              <w:t>Maths/Numeracy</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80" w:type="dxa"/>
              <w:left w:w="80" w:type="dxa"/>
              <w:bottom w:w="80" w:type="dxa"/>
              <w:right w:w="80" w:type="dxa"/>
            </w:tcMar>
          </w:tcPr>
          <w:p w14:paraId="7FD2AE12" w14:textId="77777777" w:rsidR="00991438" w:rsidRDefault="004A41E1">
            <w:pPr>
              <w:pStyle w:val="Body"/>
              <w:spacing w:after="0" w:line="240" w:lineRule="auto"/>
              <w:jc w:val="center"/>
            </w:pPr>
            <w:r>
              <w:rPr>
                <w:b/>
                <w:bCs/>
                <w:sz w:val="20"/>
                <w:szCs w:val="20"/>
                <w:lang w:val="en-US"/>
              </w:rPr>
              <w:t>Literacy</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80" w:type="dxa"/>
              <w:left w:w="80" w:type="dxa"/>
              <w:bottom w:w="80" w:type="dxa"/>
              <w:right w:w="80" w:type="dxa"/>
            </w:tcMar>
          </w:tcPr>
          <w:p w14:paraId="3BC10A0A" w14:textId="77777777" w:rsidR="00991438" w:rsidRDefault="004A41E1">
            <w:pPr>
              <w:pStyle w:val="Body"/>
              <w:spacing w:after="0" w:line="240" w:lineRule="auto"/>
              <w:jc w:val="center"/>
            </w:pPr>
            <w:r>
              <w:rPr>
                <w:b/>
                <w:bCs/>
                <w:sz w:val="20"/>
                <w:szCs w:val="20"/>
                <w:lang w:val="en-US"/>
              </w:rPr>
              <w:t>Wider Learning</w:t>
            </w:r>
          </w:p>
        </w:tc>
      </w:tr>
      <w:tr w:rsidR="00991438" w14:paraId="447DC004" w14:textId="77777777" w:rsidTr="2DF171B1">
        <w:trPr>
          <w:trHeight w:val="2930"/>
          <w:jc w:val="center"/>
        </w:trPr>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055FC8" w14:textId="77777777" w:rsidR="00991438" w:rsidRDefault="004A41E1">
            <w:pPr>
              <w:pStyle w:val="Body"/>
              <w:spacing w:after="0" w:line="240" w:lineRule="auto"/>
            </w:pPr>
            <w:r>
              <w:rPr>
                <w:sz w:val="20"/>
                <w:szCs w:val="20"/>
                <w:lang w:val="en-US"/>
              </w:rPr>
              <w:t>Monday</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6C6FF3" w14:textId="77777777" w:rsidR="00991438" w:rsidRDefault="004A41E1">
            <w:pPr>
              <w:pStyle w:val="Body"/>
              <w:spacing w:after="0" w:line="240" w:lineRule="auto"/>
              <w:rPr>
                <w:sz w:val="20"/>
                <w:szCs w:val="20"/>
              </w:rPr>
            </w:pPr>
            <w:r>
              <w:rPr>
                <w:sz w:val="20"/>
                <w:szCs w:val="20"/>
                <w:lang w:val="en-US"/>
              </w:rPr>
              <w:t>Sing Jolly Phonics song</w:t>
            </w:r>
          </w:p>
          <w:p w14:paraId="01C3D36B" w14:textId="77777777" w:rsidR="00991438" w:rsidRDefault="004A41E1">
            <w:pPr>
              <w:pStyle w:val="Body"/>
              <w:spacing w:after="0" w:line="240" w:lineRule="auto"/>
              <w:rPr>
                <w:sz w:val="16"/>
                <w:szCs w:val="16"/>
              </w:rPr>
            </w:pPr>
            <w:hyperlink r:id="rId6" w:history="1">
              <w:r>
                <w:rPr>
                  <w:rStyle w:val="Hyperlink0"/>
                  <w:sz w:val="16"/>
                  <w:szCs w:val="16"/>
                  <w:lang w:val="en-US"/>
                </w:rPr>
                <w:t>https://www.youtube.com/watch?v=euxN7LGOoLc</w:t>
              </w:r>
            </w:hyperlink>
            <w:r>
              <w:rPr>
                <w:sz w:val="16"/>
                <w:szCs w:val="16"/>
                <w:lang w:val="en-US"/>
              </w:rPr>
              <w:t xml:space="preserve"> </w:t>
            </w:r>
            <w:r>
              <w:rPr>
                <w:sz w:val="16"/>
                <w:szCs w:val="16"/>
              </w:rPr>
              <w:t xml:space="preserve"> </w:t>
            </w:r>
          </w:p>
          <w:p w14:paraId="6A05A809" w14:textId="77777777" w:rsidR="00991438" w:rsidRDefault="00991438">
            <w:pPr>
              <w:pStyle w:val="Body"/>
              <w:spacing w:after="0" w:line="240" w:lineRule="auto"/>
              <w:rPr>
                <w:sz w:val="20"/>
                <w:szCs w:val="20"/>
              </w:rPr>
            </w:pPr>
          </w:p>
          <w:p w14:paraId="212E7D2D" w14:textId="77777777" w:rsidR="00991438" w:rsidRDefault="004A41E1">
            <w:pPr>
              <w:pStyle w:val="Body"/>
              <w:spacing w:after="0" w:line="240" w:lineRule="auto"/>
              <w:rPr>
                <w:sz w:val="20"/>
                <w:szCs w:val="20"/>
              </w:rPr>
            </w:pPr>
            <w:r>
              <w:rPr>
                <w:sz w:val="20"/>
                <w:szCs w:val="20"/>
                <w:lang w:val="en-US"/>
              </w:rPr>
              <w:t>Sing a range of number rhymes.</w:t>
            </w:r>
          </w:p>
          <w:p w14:paraId="1DD26D32" w14:textId="77777777" w:rsidR="00991438" w:rsidRDefault="004A41E1">
            <w:pPr>
              <w:pStyle w:val="Body"/>
              <w:spacing w:after="0" w:line="240" w:lineRule="auto"/>
            </w:pPr>
            <w:hyperlink r:id="rId7" w:history="1">
              <w:r>
                <w:rPr>
                  <w:rStyle w:val="Hyperlink0"/>
                  <w:sz w:val="16"/>
                  <w:szCs w:val="16"/>
                  <w:lang w:val="en-US"/>
                </w:rPr>
                <w:t>https://www.youtube.com/watch?v=kHUw3JtqeJw</w:t>
              </w:r>
            </w:hyperlink>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6764B2" w14:textId="77777777" w:rsidR="00991438" w:rsidRDefault="004A41E1">
            <w:pPr>
              <w:pStyle w:val="Body"/>
              <w:widowControl w:val="0"/>
              <w:spacing w:line="240" w:lineRule="auto"/>
              <w:rPr>
                <w:sz w:val="20"/>
                <w:szCs w:val="20"/>
              </w:rPr>
            </w:pPr>
            <w:r>
              <w:rPr>
                <w:sz w:val="20"/>
                <w:szCs w:val="20"/>
                <w:lang w:val="en-US"/>
              </w:rPr>
              <w:t xml:space="preserve">Count the spots </w:t>
            </w:r>
            <w:r>
              <w:rPr>
                <w:sz w:val="20"/>
                <w:szCs w:val="20"/>
                <w:lang w:val="en-US"/>
              </w:rPr>
              <w:t>on the ladybird.</w:t>
            </w:r>
            <w:r>
              <w:rPr>
                <w:sz w:val="20"/>
                <w:szCs w:val="20"/>
              </w:rPr>
              <w:t>  </w:t>
            </w:r>
          </w:p>
          <w:p w14:paraId="2A61EF63" w14:textId="77777777" w:rsidR="00991438" w:rsidRDefault="004A41E1">
            <w:pPr>
              <w:pStyle w:val="Body"/>
              <w:widowControl w:val="0"/>
              <w:spacing w:line="240" w:lineRule="auto"/>
            </w:pPr>
            <w:hyperlink r:id="rId8" w:history="1">
              <w:r>
                <w:rPr>
                  <w:rStyle w:val="Hyperlink0"/>
                  <w:sz w:val="20"/>
                  <w:szCs w:val="20"/>
                  <w:lang w:val="en-US"/>
                </w:rPr>
                <w:t>https://www.topmarks.co.uk/learning-to-count/ladybird-spots</w:t>
              </w:r>
            </w:hyperlink>
            <w:r>
              <w:rPr>
                <w:sz w:val="20"/>
                <w:szCs w:val="20"/>
                <w:lang w:val="en-US"/>
              </w:rPr>
              <w:t xml:space="preserve"> </w:t>
            </w:r>
            <w:r>
              <w:rPr>
                <w:sz w:val="20"/>
                <w:szCs w:val="20"/>
              </w:rPr>
              <w:t>  </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28C59E" w14:textId="77777777" w:rsidR="00991438" w:rsidRDefault="004A41E1">
            <w:pPr>
              <w:pStyle w:val="Body"/>
              <w:spacing w:after="0" w:line="240" w:lineRule="auto"/>
            </w:pPr>
            <w:r>
              <w:rPr>
                <w:sz w:val="20"/>
                <w:szCs w:val="20"/>
                <w:lang w:val="en-US"/>
              </w:rPr>
              <w:t>Read a</w:t>
            </w:r>
            <w:r>
              <w:rPr>
                <w:sz w:val="20"/>
                <w:szCs w:val="20"/>
                <w:lang w:val="en-US"/>
              </w:rPr>
              <w:t xml:space="preserve"> story together and share which is your favourite part or character. </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F601AA" w14:textId="471B50A6" w:rsidR="00991438" w:rsidRDefault="7D3BC9D4">
            <w:pPr>
              <w:pStyle w:val="Body"/>
              <w:spacing w:after="0" w:line="240" w:lineRule="auto"/>
            </w:pPr>
            <w:r w:rsidRPr="7D3BC9D4">
              <w:rPr>
                <w:sz w:val="20"/>
                <w:szCs w:val="20"/>
              </w:rPr>
              <w:t xml:space="preserve">Explore the garden searching for signs of spring, e.g. green leaves, flowers blooming, </w:t>
            </w:r>
          </w:p>
          <w:p w14:paraId="4E5E11A9" w14:textId="0958F5E2" w:rsidR="00991438" w:rsidRDefault="7D3BC9D4">
            <w:pPr>
              <w:pStyle w:val="Body"/>
              <w:spacing w:after="0" w:line="240" w:lineRule="auto"/>
            </w:pPr>
            <w:r w:rsidRPr="7D3BC9D4">
              <w:rPr>
                <w:sz w:val="20"/>
                <w:szCs w:val="20"/>
              </w:rPr>
              <w:t xml:space="preserve">minibeasts, birds chirping. </w:t>
            </w:r>
          </w:p>
        </w:tc>
      </w:tr>
      <w:tr w:rsidR="00991438" w14:paraId="493BAD91" w14:textId="77777777" w:rsidTr="2DF171B1">
        <w:trPr>
          <w:trHeight w:val="1550"/>
          <w:jc w:val="center"/>
        </w:trPr>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01928F" w14:textId="77777777" w:rsidR="00991438" w:rsidRDefault="004A41E1">
            <w:pPr>
              <w:pStyle w:val="Body"/>
              <w:spacing w:after="0" w:line="240" w:lineRule="auto"/>
            </w:pPr>
            <w:r>
              <w:rPr>
                <w:sz w:val="20"/>
                <w:szCs w:val="20"/>
                <w:lang w:val="en-US"/>
              </w:rPr>
              <w:t>Tuesday</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2EDAB0" w14:textId="1BCAE488" w:rsidR="00991438" w:rsidRDefault="1D1CAE17" w:rsidP="7D3BC9D4">
            <w:pPr>
              <w:pStyle w:val="Body"/>
              <w:spacing w:after="0" w:line="240" w:lineRule="auto"/>
              <w:rPr>
                <w:sz w:val="20"/>
                <w:szCs w:val="20"/>
              </w:rPr>
            </w:pPr>
            <w:r w:rsidRPr="7D3BC9D4">
              <w:rPr>
                <w:sz w:val="20"/>
                <w:szCs w:val="20"/>
              </w:rPr>
              <w:t xml:space="preserve">Sing </w:t>
            </w:r>
            <w:r w:rsidR="7D3BC9D4" w:rsidRPr="7D3BC9D4">
              <w:rPr>
                <w:sz w:val="20"/>
                <w:szCs w:val="20"/>
              </w:rPr>
              <w:t>Jolly Phonics song.</w:t>
            </w:r>
          </w:p>
          <w:p w14:paraId="5A39BBE3" w14:textId="77777777" w:rsidR="00991438" w:rsidRDefault="00991438">
            <w:pPr>
              <w:pStyle w:val="Body"/>
              <w:spacing w:after="0" w:line="240" w:lineRule="auto"/>
            </w:pPr>
          </w:p>
          <w:p w14:paraId="177AC447" w14:textId="77777777" w:rsidR="00991438" w:rsidRDefault="004A41E1">
            <w:pPr>
              <w:pStyle w:val="Body"/>
              <w:spacing w:after="0" w:line="240" w:lineRule="auto"/>
            </w:pPr>
            <w:r>
              <w:rPr>
                <w:sz w:val="20"/>
                <w:szCs w:val="20"/>
              </w:rPr>
              <w:t xml:space="preserve">Sing a range of number rhymes. </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E7C620" w14:textId="77777777" w:rsidR="00991438" w:rsidRDefault="004A41E1">
            <w:pPr>
              <w:pStyle w:val="Body"/>
              <w:widowControl w:val="0"/>
              <w:spacing w:line="240" w:lineRule="auto"/>
            </w:pPr>
            <w:r>
              <w:rPr>
                <w:sz w:val="20"/>
                <w:szCs w:val="20"/>
              </w:rPr>
              <w:t>Create your own number line from 0-5. Find the correct number of items to match each number on your number line.  </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B47063" w14:textId="77777777" w:rsidR="00991438" w:rsidRDefault="004A41E1">
            <w:pPr>
              <w:pStyle w:val="Body"/>
              <w:spacing w:after="0" w:line="240" w:lineRule="auto"/>
            </w:pPr>
            <w:r>
              <w:rPr>
                <w:sz w:val="20"/>
                <w:szCs w:val="20"/>
              </w:rPr>
              <w:t xml:space="preserve">Play I Spy with the family. Can you find something which starts with the given letter? </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1868FF" w14:textId="53B52DC4" w:rsidR="00991438" w:rsidRDefault="492FA05A">
            <w:pPr>
              <w:pStyle w:val="Body"/>
              <w:spacing w:after="0" w:line="240" w:lineRule="auto"/>
            </w:pPr>
            <w:r w:rsidRPr="2DF171B1">
              <w:rPr>
                <w:sz w:val="20"/>
                <w:szCs w:val="20"/>
              </w:rPr>
              <w:t xml:space="preserve">Create your own exercise circuit. Include jumping, jogging and stretching stations. </w:t>
            </w:r>
          </w:p>
        </w:tc>
      </w:tr>
      <w:tr w:rsidR="00991438" w14:paraId="59BF238D" w14:textId="77777777" w:rsidTr="2DF171B1">
        <w:trPr>
          <w:trHeight w:val="1330"/>
          <w:jc w:val="center"/>
        </w:trPr>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B9E9A5" w14:textId="77777777" w:rsidR="00991438" w:rsidRDefault="004A41E1">
            <w:pPr>
              <w:pStyle w:val="Body"/>
              <w:spacing w:after="0" w:line="240" w:lineRule="auto"/>
            </w:pPr>
            <w:r>
              <w:rPr>
                <w:sz w:val="20"/>
                <w:szCs w:val="20"/>
                <w:lang w:val="en-US"/>
              </w:rPr>
              <w:t>Wednesday</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E7E678" w14:textId="300A3E35" w:rsidR="00991438" w:rsidRDefault="499204DA">
            <w:pPr>
              <w:pStyle w:val="Body"/>
              <w:spacing w:after="0" w:line="240" w:lineRule="auto"/>
            </w:pPr>
            <w:r w:rsidRPr="7D3BC9D4">
              <w:rPr>
                <w:sz w:val="20"/>
                <w:szCs w:val="20"/>
              </w:rPr>
              <w:t xml:space="preserve">Sing </w:t>
            </w:r>
            <w:r w:rsidR="7D3BC9D4" w:rsidRPr="7D3BC9D4">
              <w:rPr>
                <w:sz w:val="20"/>
                <w:szCs w:val="20"/>
              </w:rPr>
              <w:t>Jolly Phonics song.</w:t>
            </w:r>
          </w:p>
          <w:p w14:paraId="41C8F396" w14:textId="77777777" w:rsidR="00991438" w:rsidRDefault="00991438">
            <w:pPr>
              <w:pStyle w:val="Body"/>
              <w:spacing w:after="0" w:line="240" w:lineRule="auto"/>
            </w:pPr>
          </w:p>
          <w:p w14:paraId="78B41D74" w14:textId="77777777" w:rsidR="00991438" w:rsidRDefault="004A41E1">
            <w:pPr>
              <w:pStyle w:val="Body"/>
              <w:spacing w:after="0" w:line="240" w:lineRule="auto"/>
            </w:pPr>
            <w:r>
              <w:rPr>
                <w:sz w:val="20"/>
                <w:szCs w:val="20"/>
              </w:rPr>
              <w:t xml:space="preserve">Sing a range of number rhymes. </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7606D2" w14:textId="77777777" w:rsidR="00991438" w:rsidRDefault="004A41E1">
            <w:pPr>
              <w:pStyle w:val="Body"/>
              <w:widowControl w:val="0"/>
              <w:spacing w:line="240" w:lineRule="auto"/>
            </w:pPr>
            <w:r>
              <w:rPr>
                <w:sz w:val="20"/>
                <w:szCs w:val="20"/>
              </w:rPr>
              <w:t>Choose a number between 0-5. What is one more and one less than that number.  </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D2F61B" w14:textId="15AA8CE9" w:rsidR="00991438" w:rsidRDefault="7D3BC9D4">
            <w:pPr>
              <w:pStyle w:val="Body"/>
              <w:spacing w:after="0" w:line="240" w:lineRule="auto"/>
            </w:pPr>
            <w:r w:rsidRPr="7D3BC9D4">
              <w:rPr>
                <w:sz w:val="20"/>
                <w:szCs w:val="20"/>
              </w:rPr>
              <w:t>Read a story together. Half-way through, predict how the story may end.</w:t>
            </w:r>
          </w:p>
          <w:p w14:paraId="72A3D3EC" w14:textId="77777777" w:rsidR="00991438" w:rsidRDefault="00991438">
            <w:pPr>
              <w:pStyle w:val="Body"/>
              <w:spacing w:after="0" w:line="240" w:lineRule="auto"/>
            </w:pP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328676" w14:textId="77777777" w:rsidR="00991438" w:rsidRDefault="004A41E1">
            <w:pPr>
              <w:pStyle w:val="Body"/>
              <w:spacing w:after="0" w:line="240" w:lineRule="auto"/>
            </w:pPr>
            <w:r>
              <w:rPr>
                <w:sz w:val="20"/>
                <w:szCs w:val="20"/>
              </w:rPr>
              <w:t xml:space="preserve">Choose a favourite toy and share why it is your favourite with your family. </w:t>
            </w:r>
          </w:p>
        </w:tc>
      </w:tr>
      <w:tr w:rsidR="00991438" w14:paraId="75F04ADE" w14:textId="77777777" w:rsidTr="2DF171B1">
        <w:trPr>
          <w:trHeight w:val="2430"/>
          <w:jc w:val="center"/>
        </w:trPr>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AC590F" w14:textId="77777777" w:rsidR="00991438" w:rsidRDefault="004A41E1">
            <w:pPr>
              <w:pStyle w:val="Body"/>
              <w:spacing w:after="0" w:line="240" w:lineRule="auto"/>
            </w:pPr>
            <w:r>
              <w:rPr>
                <w:sz w:val="20"/>
                <w:szCs w:val="20"/>
                <w:lang w:val="en-US"/>
              </w:rPr>
              <w:t>Thursday</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B45D8F" w14:textId="0F349E04" w:rsidR="00991438" w:rsidRDefault="45DAF4DE">
            <w:pPr>
              <w:pStyle w:val="Body"/>
              <w:spacing w:after="0" w:line="240" w:lineRule="auto"/>
            </w:pPr>
            <w:r w:rsidRPr="7D3BC9D4">
              <w:rPr>
                <w:sz w:val="20"/>
                <w:szCs w:val="20"/>
              </w:rPr>
              <w:t xml:space="preserve">Sing </w:t>
            </w:r>
            <w:r w:rsidR="7D3BC9D4" w:rsidRPr="7D3BC9D4">
              <w:rPr>
                <w:sz w:val="20"/>
                <w:szCs w:val="20"/>
              </w:rPr>
              <w:t>Jolly Phonics song.</w:t>
            </w:r>
          </w:p>
          <w:p w14:paraId="0D0B940D" w14:textId="77777777" w:rsidR="00991438" w:rsidRDefault="00991438">
            <w:pPr>
              <w:pStyle w:val="Body"/>
              <w:spacing w:after="0" w:line="240" w:lineRule="auto"/>
            </w:pPr>
          </w:p>
          <w:p w14:paraId="3A6DF7C0" w14:textId="77777777" w:rsidR="00991438" w:rsidRDefault="004A41E1">
            <w:pPr>
              <w:pStyle w:val="Body"/>
              <w:spacing w:after="0" w:line="240" w:lineRule="auto"/>
            </w:pPr>
            <w:r>
              <w:rPr>
                <w:sz w:val="20"/>
                <w:szCs w:val="20"/>
              </w:rPr>
              <w:t xml:space="preserve">Sing a range of number rhymes. </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534602" w14:textId="10B304BC" w:rsidR="00991438" w:rsidRDefault="7D3BC9D4">
            <w:pPr>
              <w:pStyle w:val="Body"/>
              <w:widowControl w:val="0"/>
              <w:spacing w:line="240" w:lineRule="auto"/>
            </w:pPr>
            <w:r w:rsidRPr="7D3BC9D4">
              <w:rPr>
                <w:sz w:val="20"/>
                <w:szCs w:val="20"/>
              </w:rPr>
              <w:t>On separate pieces of paper write numbers 0-5. Take it in turns to choose a number and hop that many times (mix it up by counting different actions e.g. claps, twirls, jumps etc.)</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6F4800" w14:textId="77777777" w:rsidR="00991438" w:rsidRDefault="004A41E1">
            <w:pPr>
              <w:pStyle w:val="Body"/>
              <w:spacing w:after="0" w:line="240" w:lineRule="auto"/>
            </w:pPr>
            <w:r>
              <w:rPr>
                <w:sz w:val="20"/>
                <w:szCs w:val="20"/>
              </w:rPr>
              <w:t>Mark make (write letters) using a variety of resources e.g. pencils, paint, water and paint brush. You can mark make on paper, on the ground, in flour. Experiment and have fun!</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5EF796" w14:textId="51ADBD8C" w:rsidR="00991438" w:rsidRDefault="7D3BC9D4">
            <w:pPr>
              <w:pStyle w:val="Body"/>
              <w:spacing w:after="0" w:line="240" w:lineRule="auto"/>
            </w:pPr>
            <w:r w:rsidRPr="7D3BC9D4">
              <w:rPr>
                <w:sz w:val="20"/>
                <w:szCs w:val="20"/>
              </w:rPr>
              <w:t xml:space="preserve">Play the game ‘I hear with my little ear’. Take it in turns to imitate the sound of something and guess what makes the sound. You could imitate things found around the house or animals. </w:t>
            </w:r>
          </w:p>
        </w:tc>
      </w:tr>
      <w:tr w:rsidR="00991438" w14:paraId="248B3E11" w14:textId="77777777" w:rsidTr="2DF171B1">
        <w:trPr>
          <w:trHeight w:val="1770"/>
          <w:jc w:val="center"/>
        </w:trPr>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26DC16" w14:textId="77777777" w:rsidR="00991438" w:rsidRDefault="004A41E1">
            <w:pPr>
              <w:pStyle w:val="Body"/>
              <w:spacing w:after="0" w:line="240" w:lineRule="auto"/>
            </w:pPr>
            <w:r>
              <w:rPr>
                <w:sz w:val="20"/>
                <w:szCs w:val="20"/>
                <w:lang w:val="en-US"/>
              </w:rPr>
              <w:t>Friday</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436BF0" w14:textId="15DECED9" w:rsidR="00991438" w:rsidRDefault="162123CD">
            <w:pPr>
              <w:pStyle w:val="Body"/>
              <w:spacing w:after="0" w:line="240" w:lineRule="auto"/>
            </w:pPr>
            <w:r w:rsidRPr="7D3BC9D4">
              <w:rPr>
                <w:sz w:val="20"/>
                <w:szCs w:val="20"/>
              </w:rPr>
              <w:t>Sing Jolly Phonics song.</w:t>
            </w:r>
          </w:p>
          <w:p w14:paraId="0E27B00A" w14:textId="77777777" w:rsidR="00991438" w:rsidRDefault="00991438">
            <w:pPr>
              <w:pStyle w:val="Body"/>
              <w:spacing w:after="0" w:line="240" w:lineRule="auto"/>
            </w:pPr>
          </w:p>
          <w:p w14:paraId="1CA1E7F1" w14:textId="77777777" w:rsidR="00991438" w:rsidRDefault="004A41E1">
            <w:pPr>
              <w:pStyle w:val="Body"/>
              <w:spacing w:after="0" w:line="240" w:lineRule="auto"/>
            </w:pPr>
            <w:r>
              <w:rPr>
                <w:sz w:val="20"/>
                <w:szCs w:val="20"/>
              </w:rPr>
              <w:t xml:space="preserve">Sing a range of number rhymes. </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3B8CE4" w14:textId="77777777" w:rsidR="00991438" w:rsidRDefault="004A41E1">
            <w:pPr>
              <w:pStyle w:val="Body"/>
              <w:spacing w:after="0" w:line="240" w:lineRule="auto"/>
            </w:pPr>
            <w:r>
              <w:rPr>
                <w:sz w:val="20"/>
                <w:szCs w:val="20"/>
              </w:rPr>
              <w:t>Pla</w:t>
            </w:r>
            <w:r>
              <w:rPr>
                <w:sz w:val="20"/>
                <w:szCs w:val="20"/>
              </w:rPr>
              <w:t>ce number cards around the house or out the garden. Ask a family member to say a number and see how fast you can find the correct number card.  </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EC62CE" w14:textId="77777777" w:rsidR="00991438" w:rsidRDefault="004A41E1">
            <w:pPr>
              <w:pStyle w:val="Body"/>
              <w:spacing w:after="0" w:line="240" w:lineRule="auto"/>
            </w:pPr>
            <w:r>
              <w:rPr>
                <w:sz w:val="20"/>
                <w:szCs w:val="20"/>
                <w:lang w:val="en-US"/>
              </w:rPr>
              <w:t xml:space="preserve">Choose 4 toys/ items from around the house and make up your own story about them. </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D706C8" w14:textId="77777777" w:rsidR="00991438" w:rsidRDefault="004A41E1">
            <w:pPr>
              <w:pStyle w:val="Body"/>
              <w:spacing w:after="0" w:line="240" w:lineRule="auto"/>
            </w:pPr>
            <w:r>
              <w:rPr>
                <w:sz w:val="20"/>
                <w:szCs w:val="20"/>
              </w:rPr>
              <w:t>Draw an Easter egg shape and</w:t>
            </w:r>
            <w:r>
              <w:rPr>
                <w:sz w:val="20"/>
                <w:szCs w:val="20"/>
              </w:rPr>
              <w:t xml:space="preserve"> decorate it using any resources available e.g. pencils, paints, foil etc. </w:t>
            </w:r>
          </w:p>
        </w:tc>
      </w:tr>
    </w:tbl>
    <w:p w14:paraId="60061E4C" w14:textId="77777777" w:rsidR="00991438" w:rsidRDefault="00991438">
      <w:pPr>
        <w:pStyle w:val="Body"/>
        <w:widowControl w:val="0"/>
        <w:spacing w:line="240" w:lineRule="auto"/>
        <w:jc w:val="center"/>
      </w:pPr>
    </w:p>
    <w:sectPr w:rsidR="00991438">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D3E3" w14:textId="77777777" w:rsidR="004A41E1" w:rsidRDefault="004A41E1">
      <w:r>
        <w:separator/>
      </w:r>
    </w:p>
  </w:endnote>
  <w:endnote w:type="continuationSeparator" w:id="0">
    <w:p w14:paraId="11E13586" w14:textId="77777777" w:rsidR="004A41E1" w:rsidRDefault="004A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991438" w:rsidRDefault="009914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DB2F" w14:textId="77777777" w:rsidR="004A41E1" w:rsidRDefault="004A41E1">
      <w:r>
        <w:separator/>
      </w:r>
    </w:p>
  </w:footnote>
  <w:footnote w:type="continuationSeparator" w:id="0">
    <w:p w14:paraId="67D4F84F" w14:textId="77777777" w:rsidR="004A41E1" w:rsidRDefault="004A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991438" w:rsidRDefault="009914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3BC9D4"/>
    <w:rsid w:val="002E1796"/>
    <w:rsid w:val="004A41E1"/>
    <w:rsid w:val="00991438"/>
    <w:rsid w:val="162123CD"/>
    <w:rsid w:val="1D1CAE17"/>
    <w:rsid w:val="2DF171B1"/>
    <w:rsid w:val="45DAF4DE"/>
    <w:rsid w:val="492FA05A"/>
    <w:rsid w:val="499204DA"/>
    <w:rsid w:val="7B0205E4"/>
    <w:rsid w:val="7D3BC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DED6"/>
  <w15:docId w15:val="{5642A3AB-155C-45D7-A9FB-65CBFA6A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ladybird-spots" TargetMode="External"/><Relationship Id="rId3" Type="http://schemas.openxmlformats.org/officeDocument/2006/relationships/webSettings" Target="webSettings.xml"/><Relationship Id="rId7" Type="http://schemas.openxmlformats.org/officeDocument/2006/relationships/hyperlink" Target="https://www.youtube.com/watch?v=kHUw3JtqeJ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uxN7LGOoL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 Jeffreys (Birchgrove Primary School)</cp:lastModifiedBy>
  <cp:revision>2</cp:revision>
  <dcterms:created xsi:type="dcterms:W3CDTF">2020-03-29T08:07:00Z</dcterms:created>
  <dcterms:modified xsi:type="dcterms:W3CDTF">2020-03-29T08:07:00Z</dcterms:modified>
</cp:coreProperties>
</file>